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50DEC" w14:textId="02E8E20B" w:rsidR="00726C4A" w:rsidRDefault="00BC129E" w:rsidP="00165DD8">
      <w:pPr>
        <w:contextualSpacing/>
        <w:rPr>
          <w:noProof/>
        </w:rPr>
      </w:pPr>
      <w:r>
        <w:rPr>
          <w:noProof/>
        </w:rPr>
        <w:t>9 October 2024</w:t>
      </w:r>
    </w:p>
    <w:p w14:paraId="63200C6A" w14:textId="3F229E70" w:rsidR="00726C4A" w:rsidRDefault="00726C4A" w:rsidP="00165DD8">
      <w:pPr>
        <w:contextualSpacing/>
        <w:rPr>
          <w:noProof/>
        </w:rPr>
      </w:pPr>
      <w:r>
        <w:rPr>
          <w:noProof/>
        </w:rPr>
        <w:drawing>
          <wp:inline distT="0" distB="0" distL="0" distR="0" wp14:anchorId="7CB7B1F2" wp14:editId="36B46B23">
            <wp:extent cx="6553200" cy="1200150"/>
            <wp:effectExtent l="0" t="0" r="0" b="0"/>
            <wp:docPr id="1105432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32155" name="Picture 1" descr="A screenshot of a computer&#10;&#10;Description automatically generated"/>
                    <pic:cNvPicPr/>
                  </pic:nvPicPr>
                  <pic:blipFill rotWithShape="1">
                    <a:blip r:embed="rId5"/>
                    <a:srcRect l="5324" t="36028" r="11459" b="36591"/>
                    <a:stretch/>
                  </pic:blipFill>
                  <pic:spPr bwMode="auto">
                    <a:xfrm>
                      <a:off x="0" y="0"/>
                      <a:ext cx="6553200" cy="1200150"/>
                    </a:xfrm>
                    <a:prstGeom prst="rect">
                      <a:avLst/>
                    </a:prstGeom>
                    <a:ln>
                      <a:noFill/>
                    </a:ln>
                    <a:extLst>
                      <a:ext uri="{53640926-AAD7-44D8-BBD7-CCE9431645EC}">
                        <a14:shadowObscured xmlns:a14="http://schemas.microsoft.com/office/drawing/2010/main"/>
                      </a:ext>
                    </a:extLst>
                  </pic:spPr>
                </pic:pic>
              </a:graphicData>
            </a:graphic>
          </wp:inline>
        </w:drawing>
      </w:r>
    </w:p>
    <w:p w14:paraId="349188B2" w14:textId="77777777" w:rsidR="00182D51" w:rsidRDefault="00182D51" w:rsidP="00165DD8">
      <w:pPr>
        <w:contextualSpacing/>
        <w:rPr>
          <w:noProof/>
        </w:rPr>
      </w:pPr>
    </w:p>
    <w:p w14:paraId="033CFCDF" w14:textId="77777777" w:rsidR="00182D51" w:rsidRDefault="00182D51" w:rsidP="00165DD8">
      <w:pPr>
        <w:contextualSpacing/>
        <w:rPr>
          <w:noProof/>
        </w:rPr>
      </w:pPr>
    </w:p>
    <w:p w14:paraId="6EA8B3FE" w14:textId="68FE4F9B" w:rsidR="007061E5" w:rsidRDefault="003978C6" w:rsidP="00165DD8">
      <w:pPr>
        <w:contextualSpacing/>
        <w:rPr>
          <w:noProof/>
        </w:rPr>
      </w:pPr>
      <w:r>
        <w:rPr>
          <w:noProof/>
        </w:rPr>
        <w:drawing>
          <wp:anchor distT="0" distB="0" distL="114300" distR="114300" simplePos="0" relativeHeight="251658240" behindDoc="0" locked="0" layoutInCell="1" allowOverlap="1" wp14:anchorId="67997359" wp14:editId="3FCA208E">
            <wp:simplePos x="0" y="0"/>
            <wp:positionH relativeFrom="column">
              <wp:posOffset>0</wp:posOffset>
            </wp:positionH>
            <wp:positionV relativeFrom="paragraph">
              <wp:posOffset>2540</wp:posOffset>
            </wp:positionV>
            <wp:extent cx="1637665" cy="1327150"/>
            <wp:effectExtent l="0" t="0" r="635" b="6350"/>
            <wp:wrapSquare wrapText="bothSides"/>
            <wp:docPr id="1816971545" name="Picture 3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71545" name="Picture 33" descr="A screenshot of a phone&#10;&#10;Description automatically generated"/>
                    <pic:cNvPicPr>
                      <a:picLocks noChangeAspect="1"/>
                    </pic:cNvPicPr>
                  </pic:nvPicPr>
                  <pic:blipFill rotWithShape="1">
                    <a:blip r:embed="rId6">
                      <a:extLst>
                        <a:ext uri="{28A0092B-C50C-407E-A947-70E740481C1C}">
                          <a14:useLocalDpi xmlns:a14="http://schemas.microsoft.com/office/drawing/2010/main" val="0"/>
                        </a:ext>
                      </a:extLst>
                    </a:blip>
                    <a:srcRect l="59567" t="4976" r="5809" b="75232"/>
                    <a:stretch/>
                  </pic:blipFill>
                  <pic:spPr bwMode="auto">
                    <a:xfrm>
                      <a:off x="0" y="0"/>
                      <a:ext cx="163766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754D">
        <w:rPr>
          <w:noProof/>
        </w:rPr>
        <w:t>Thank you for being part of The Voice, a project to find out directly from people living with HIV what they want to help their mental health, by first asking you what your expereinces have been, what your needs are in your own words, and what suggestions you have for local health providers and researchers.</w:t>
      </w:r>
      <w:r w:rsidR="006A2251">
        <w:rPr>
          <w:noProof/>
        </w:rPr>
        <w:t xml:space="preserve"> </w:t>
      </w:r>
      <w:r w:rsidR="00EE02A6">
        <w:rPr>
          <w:noProof/>
        </w:rPr>
        <w:t>We have formed focus g</w:t>
      </w:r>
      <w:r w:rsidR="00C926C5">
        <w:rPr>
          <w:noProof/>
        </w:rPr>
        <w:t>roups of 10 or so each.</w:t>
      </w:r>
      <w:r w:rsidR="006A2251">
        <w:rPr>
          <w:noProof/>
        </w:rPr>
        <w:t xml:space="preserve"> </w:t>
      </w:r>
      <w:r w:rsidR="00C926C5">
        <w:rPr>
          <w:noProof/>
        </w:rPr>
        <w:t xml:space="preserve">We will then summarize </w:t>
      </w:r>
      <w:r w:rsidR="00BF61EE">
        <w:rPr>
          <w:noProof/>
        </w:rPr>
        <w:t>the meetings and present to local HIV health providers and reserachers.</w:t>
      </w:r>
    </w:p>
    <w:p w14:paraId="381ACE62" w14:textId="77777777" w:rsidR="00CE6FEB" w:rsidRDefault="00CE6FEB" w:rsidP="00165DD8">
      <w:pPr>
        <w:contextualSpacing/>
        <w:rPr>
          <w:noProof/>
        </w:rPr>
      </w:pPr>
    </w:p>
    <w:p w14:paraId="2AC96401" w14:textId="33C6FADA" w:rsidR="0063754D" w:rsidRDefault="0063754D" w:rsidP="00165DD8">
      <w:pPr>
        <w:contextualSpacing/>
        <w:rPr>
          <w:noProof/>
        </w:rPr>
      </w:pPr>
      <w:r>
        <w:rPr>
          <w:noProof/>
        </w:rPr>
        <w:t>The Voice is a project by the San Diego HIV Consortium, par</w:t>
      </w:r>
      <w:r w:rsidR="00F80864">
        <w:rPr>
          <w:noProof/>
        </w:rPr>
        <w:t>t</w:t>
      </w:r>
      <w:r>
        <w:rPr>
          <w:noProof/>
        </w:rPr>
        <w:t xml:space="preserve"> of Pozabilities.</w:t>
      </w:r>
      <w:r w:rsidR="006A2251">
        <w:rPr>
          <w:noProof/>
        </w:rPr>
        <w:t xml:space="preserve"> </w:t>
      </w:r>
      <w:r>
        <w:rPr>
          <w:noProof/>
        </w:rPr>
        <w:t>The Consortium is dedicated to bringing the newest advancements</w:t>
      </w:r>
      <w:r w:rsidR="006A2251">
        <w:rPr>
          <w:noProof/>
        </w:rPr>
        <w:t xml:space="preserve"> </w:t>
      </w:r>
      <w:r>
        <w:rPr>
          <w:noProof/>
        </w:rPr>
        <w:t>and also research opportunities in HIV to the local San Diego community.</w:t>
      </w:r>
      <w:r w:rsidR="006A2251">
        <w:rPr>
          <w:noProof/>
        </w:rPr>
        <w:t xml:space="preserve"> </w:t>
      </w:r>
      <w:r>
        <w:rPr>
          <w:noProof/>
        </w:rPr>
        <w:t xml:space="preserve">We’ve had several updates on treatment of mental health in </w:t>
      </w:r>
      <w:r w:rsidR="00182D51">
        <w:rPr>
          <w:noProof/>
        </w:rPr>
        <w:t>people living with HIV (</w:t>
      </w:r>
      <w:r>
        <w:rPr>
          <w:noProof/>
        </w:rPr>
        <w:t>PLH</w:t>
      </w:r>
      <w:r w:rsidR="00182D51">
        <w:rPr>
          <w:noProof/>
        </w:rPr>
        <w:t>); you can</w:t>
      </w:r>
      <w:r>
        <w:rPr>
          <w:noProof/>
        </w:rPr>
        <w:t xml:space="preserve"> can find on our website sdhivc.org.</w:t>
      </w:r>
      <w:r w:rsidR="009C062F">
        <w:rPr>
          <w:noProof/>
        </w:rPr>
        <w:t xml:space="preserve"> </w:t>
      </w:r>
      <w:r>
        <w:rPr>
          <w:noProof/>
        </w:rPr>
        <w:t>Currently, there are no “</w:t>
      </w:r>
      <w:r w:rsidR="00182D51">
        <w:rPr>
          <w:noProof/>
        </w:rPr>
        <w:t>c</w:t>
      </w:r>
      <w:r>
        <w:rPr>
          <w:noProof/>
        </w:rPr>
        <w:t>linical” intervention research studies in mental health in HIV in San Diego, i</w:t>
      </w:r>
      <w:r w:rsidR="00182D51">
        <w:rPr>
          <w:noProof/>
        </w:rPr>
        <w:t>.</w:t>
      </w:r>
      <w:r>
        <w:rPr>
          <w:noProof/>
        </w:rPr>
        <w:t>e</w:t>
      </w:r>
      <w:r w:rsidR="00182D51">
        <w:rPr>
          <w:noProof/>
        </w:rPr>
        <w:t>.</w:t>
      </w:r>
      <w:r>
        <w:rPr>
          <w:noProof/>
        </w:rPr>
        <w:t xml:space="preserve">, </w:t>
      </w:r>
      <w:r w:rsidRPr="00182D51">
        <w:rPr>
          <w:noProof/>
          <w:color w:val="FF0000"/>
        </w:rPr>
        <w:t>studies in humans to treat, not just observe</w:t>
      </w:r>
      <w:r w:rsidR="00F80864">
        <w:rPr>
          <w:noProof/>
          <w:color w:val="FF0000"/>
        </w:rPr>
        <w:t xml:space="preserve">.  </w:t>
      </w:r>
      <w:r w:rsidR="006A2251">
        <w:rPr>
          <w:noProof/>
        </w:rPr>
        <w:t xml:space="preserve"> </w:t>
      </w:r>
      <w:r>
        <w:rPr>
          <w:noProof/>
        </w:rPr>
        <w:t>This is our chance to have a voice in what studies the researchers should do and the results we want to see.</w:t>
      </w:r>
    </w:p>
    <w:p w14:paraId="3547E221" w14:textId="77777777" w:rsidR="0063754D" w:rsidRDefault="0063754D" w:rsidP="00165DD8">
      <w:pPr>
        <w:contextualSpacing/>
        <w:rPr>
          <w:noProof/>
        </w:rPr>
      </w:pPr>
    </w:p>
    <w:p w14:paraId="5425D066" w14:textId="3B64E595" w:rsidR="0063754D" w:rsidRDefault="0063754D" w:rsidP="00165DD8">
      <w:pPr>
        <w:contextualSpacing/>
      </w:pPr>
      <w:r>
        <w:t>There is an obvious need for improved mental health services for PLH.</w:t>
      </w:r>
      <w:r w:rsidR="006A2251">
        <w:t xml:space="preserve"> </w:t>
      </w:r>
      <w:r>
        <w:t>The W</w:t>
      </w:r>
      <w:r w:rsidR="00182D51">
        <w:t>orld Health Organization</w:t>
      </w:r>
      <w:r>
        <w:t xml:space="preserve"> and our own government D</w:t>
      </w:r>
      <w:r w:rsidR="00182D51">
        <w:t>epartment of Health and Human Services</w:t>
      </w:r>
      <w:r>
        <w:t xml:space="preserve"> have made mental health in PLH a priority, but most of the research funding seems to be dedicated to methamphetamine, heroin and fentanyl.</w:t>
      </w:r>
      <w:r w:rsidR="006A2251">
        <w:t xml:space="preserve"> </w:t>
      </w:r>
      <w:r>
        <w:t xml:space="preserve">We as a community need to make this a priority for researchers. Finally, we have not been able to find any open research studies </w:t>
      </w:r>
      <w:r w:rsidR="00F80864">
        <w:rPr>
          <w:rStyle w:val="CommentReference"/>
        </w:rPr>
        <w:t>i</w:t>
      </w:r>
      <w:r>
        <w:t>n San Diego on mental health in PLH.</w:t>
      </w:r>
    </w:p>
    <w:p w14:paraId="49B8BF7B" w14:textId="77777777" w:rsidR="0063754D" w:rsidRDefault="0063754D" w:rsidP="00165DD8">
      <w:pPr>
        <w:contextualSpacing/>
      </w:pPr>
    </w:p>
    <w:p w14:paraId="39999C5D" w14:textId="5107BB98" w:rsidR="00EC5538" w:rsidRDefault="0063754D" w:rsidP="00165DD8">
      <w:pPr>
        <w:contextualSpacing/>
      </w:pPr>
      <w:r>
        <w:t>“Your Voice” is a new project to address the mental health needs in PLH.</w:t>
      </w:r>
      <w:r w:rsidR="006A2251">
        <w:t xml:space="preserve"> </w:t>
      </w:r>
      <w:r w:rsidR="00B4777C">
        <w:t xml:space="preserve">The following groups with leaders have been formed </w:t>
      </w:r>
      <w:r>
        <w:t>to share your thoughts, needs and ideas about future research.</w:t>
      </w:r>
      <w:r w:rsidR="006A2251">
        <w:t xml:space="preserve"> </w:t>
      </w:r>
      <w:r w:rsidR="00B4777C">
        <w:t xml:space="preserve">Leaders will keep notes, summarize and send </w:t>
      </w:r>
      <w:r w:rsidR="00060885">
        <w:t>reports</w:t>
      </w:r>
      <w:r w:rsidR="00B4777C">
        <w:t xml:space="preserve"> to a steering committee, </w:t>
      </w:r>
      <w:r w:rsidR="009C062F">
        <w:t>which</w:t>
      </w:r>
      <w:r w:rsidR="00165DD8">
        <w:t xml:space="preserve"> </w:t>
      </w:r>
      <w:r w:rsidR="00B4777C">
        <w:t>will meet in the end of December 2024.</w:t>
      </w:r>
      <w:r w:rsidR="006A2251">
        <w:t xml:space="preserve"> </w:t>
      </w:r>
    </w:p>
    <w:p w14:paraId="74AB1F37" w14:textId="77777777" w:rsidR="00EC5538" w:rsidRDefault="00EC5538" w:rsidP="00165DD8">
      <w:pPr>
        <w:contextualSpacing/>
      </w:pPr>
    </w:p>
    <w:p w14:paraId="3EF1F527" w14:textId="499375A5" w:rsidR="00300207" w:rsidRDefault="009C7BE1" w:rsidP="00165DD8">
      <w:pPr>
        <w:contextualSpacing/>
      </w:pPr>
      <w:r>
        <w:t>In February</w:t>
      </w:r>
      <w:r w:rsidR="00165DD8">
        <w:t xml:space="preserve"> 2025,</w:t>
      </w:r>
      <w:r>
        <w:t xml:space="preserve"> we will have a joint meeting in Palm Springs with HARP-PS, a group </w:t>
      </w:r>
      <w:proofErr w:type="gramStart"/>
      <w:r>
        <w:t>similar to</w:t>
      </w:r>
      <w:proofErr w:type="gramEnd"/>
      <w:r>
        <w:t xml:space="preserve"> Pozabilities and the SDHIVC.</w:t>
      </w:r>
      <w:r w:rsidR="009C062F">
        <w:t xml:space="preserve"> </w:t>
      </w:r>
      <w:r>
        <w:t xml:space="preserve">In April 2025, we plan another joint meeting with HARP-PS in San Diego. Please see </w:t>
      </w:r>
      <w:r w:rsidR="00EC5538">
        <w:t xml:space="preserve">the </w:t>
      </w:r>
      <w:r w:rsidR="00060885">
        <w:t>timeline</w:t>
      </w:r>
      <w:r>
        <w:t xml:space="preserve"> of our project</w:t>
      </w:r>
      <w:r w:rsidR="00EC5538">
        <w:t xml:space="preserve"> below</w:t>
      </w:r>
      <w:r>
        <w:t>.</w:t>
      </w:r>
      <w:r w:rsidR="00795A4C">
        <w:t xml:space="preserve"> </w:t>
      </w:r>
      <w:r w:rsidR="00060885">
        <w:t>Final reports will be sent and discussed with the County of San Diego</w:t>
      </w:r>
      <w:r w:rsidR="00CE6FEB">
        <w:t xml:space="preserve"> and UCSD.</w:t>
      </w:r>
      <w:r w:rsidR="009C062F">
        <w:t xml:space="preserve"> </w:t>
      </w:r>
      <w:r w:rsidR="00BA4B72">
        <w:t>Each group will have 10 participants, and a simple thank you with lunch provided.</w:t>
      </w:r>
    </w:p>
    <w:p w14:paraId="2005E9A2" w14:textId="28916D04" w:rsidR="009C7BE1" w:rsidRDefault="009C7BE1" w:rsidP="00165DD8"/>
    <w:p w14:paraId="4A46C286" w14:textId="0E5B74AE" w:rsidR="00B4777C" w:rsidRDefault="00B4777C" w:rsidP="00165DD8">
      <w:pPr>
        <w:pStyle w:val="ListParagraph"/>
        <w:numPr>
          <w:ilvl w:val="0"/>
          <w:numId w:val="1"/>
        </w:numPr>
      </w:pPr>
      <w:r>
        <w:lastRenderedPageBreak/>
        <w:t>Women</w:t>
      </w:r>
      <w:r>
        <w:tab/>
      </w:r>
      <w:r>
        <w:tab/>
      </w:r>
    </w:p>
    <w:p w14:paraId="17A159FC" w14:textId="52BB9AFD" w:rsidR="00B4777C" w:rsidRDefault="00B4777C" w:rsidP="00165DD8">
      <w:pPr>
        <w:pStyle w:val="ListParagraph"/>
        <w:numPr>
          <w:ilvl w:val="0"/>
          <w:numId w:val="1"/>
        </w:numPr>
      </w:pPr>
      <w:r>
        <w:t>Transwomen</w:t>
      </w:r>
      <w:r>
        <w:tab/>
      </w:r>
      <w:r>
        <w:tab/>
      </w:r>
    </w:p>
    <w:p w14:paraId="5A5D4439" w14:textId="052CA860" w:rsidR="00B4777C" w:rsidRDefault="00B4777C" w:rsidP="00165DD8">
      <w:pPr>
        <w:pStyle w:val="ListParagraph"/>
        <w:numPr>
          <w:ilvl w:val="0"/>
          <w:numId w:val="1"/>
        </w:numPr>
      </w:pPr>
      <w:r>
        <w:t xml:space="preserve">Transmen </w:t>
      </w:r>
      <w:r>
        <w:tab/>
      </w:r>
      <w:r>
        <w:tab/>
      </w:r>
    </w:p>
    <w:p w14:paraId="2405E114" w14:textId="477AC928" w:rsidR="00B4777C" w:rsidRDefault="00B4777C" w:rsidP="00165DD8">
      <w:pPr>
        <w:pStyle w:val="ListParagraph"/>
        <w:numPr>
          <w:ilvl w:val="0"/>
          <w:numId w:val="1"/>
        </w:numPr>
      </w:pPr>
      <w:r>
        <w:t>Black</w:t>
      </w:r>
      <w:r>
        <w:tab/>
      </w:r>
      <w:r>
        <w:tab/>
      </w:r>
    </w:p>
    <w:p w14:paraId="10988F84" w14:textId="05266AFE" w:rsidR="00B4777C" w:rsidRDefault="00B4777C" w:rsidP="00165DD8">
      <w:pPr>
        <w:pStyle w:val="ListParagraph"/>
        <w:numPr>
          <w:ilvl w:val="0"/>
          <w:numId w:val="1"/>
        </w:numPr>
      </w:pPr>
      <w:r>
        <w:t>AANHPI</w:t>
      </w:r>
      <w:r w:rsidR="00AC4248">
        <w:t>—Asian American, Native Hawaiian, Pacific Islander</w:t>
      </w:r>
      <w:r>
        <w:tab/>
      </w:r>
      <w:r>
        <w:tab/>
      </w:r>
    </w:p>
    <w:p w14:paraId="47C666DC" w14:textId="7A4C63CF" w:rsidR="00B4777C" w:rsidRDefault="00B4777C" w:rsidP="00165DD8">
      <w:pPr>
        <w:pStyle w:val="ListParagraph"/>
        <w:numPr>
          <w:ilvl w:val="0"/>
          <w:numId w:val="1"/>
        </w:numPr>
      </w:pPr>
      <w:r>
        <w:t>Latinx</w:t>
      </w:r>
      <w:r>
        <w:tab/>
      </w:r>
      <w:r>
        <w:tab/>
      </w:r>
      <w:r>
        <w:tab/>
      </w:r>
    </w:p>
    <w:p w14:paraId="2164F0B2" w14:textId="15996D50" w:rsidR="00B4777C" w:rsidRDefault="00B4777C" w:rsidP="00165DD8">
      <w:pPr>
        <w:pStyle w:val="ListParagraph"/>
        <w:numPr>
          <w:ilvl w:val="0"/>
          <w:numId w:val="1"/>
        </w:numPr>
      </w:pPr>
      <w:r>
        <w:t>Youth</w:t>
      </w:r>
      <w:r>
        <w:tab/>
      </w:r>
      <w:r w:rsidR="008A7A39">
        <w:tab/>
      </w:r>
      <w:r w:rsidR="008A7A39">
        <w:tab/>
      </w:r>
    </w:p>
    <w:p w14:paraId="5E38DAB3" w14:textId="2B3B8A81" w:rsidR="008A7A39" w:rsidRDefault="008A7A39" w:rsidP="008A7A39">
      <w:pPr>
        <w:pStyle w:val="ListParagraph"/>
        <w:numPr>
          <w:ilvl w:val="0"/>
          <w:numId w:val="1"/>
        </w:numPr>
      </w:pPr>
      <w:r>
        <w:t>Unsheltered</w:t>
      </w:r>
      <w:r>
        <w:tab/>
      </w:r>
      <w:r>
        <w:tab/>
      </w:r>
    </w:p>
    <w:p w14:paraId="3872B049" w14:textId="2D4B1684" w:rsidR="00B4777C" w:rsidRDefault="00B4777C" w:rsidP="00165DD8">
      <w:pPr>
        <w:pStyle w:val="ListParagraph"/>
        <w:numPr>
          <w:ilvl w:val="0"/>
          <w:numId w:val="1"/>
        </w:numPr>
      </w:pPr>
      <w:r>
        <w:t>LGB</w:t>
      </w:r>
      <w:r w:rsidR="00AC4248">
        <w:t>—Lesbian, Gay, Bisexual</w:t>
      </w:r>
      <w:r>
        <w:tab/>
      </w:r>
      <w:r>
        <w:tab/>
      </w:r>
      <w:r>
        <w:tab/>
      </w:r>
    </w:p>
    <w:p w14:paraId="22E1AF45" w14:textId="39B2E985" w:rsidR="00B4777C" w:rsidRDefault="00B4777C" w:rsidP="00165DD8">
      <w:pPr>
        <w:pStyle w:val="ListParagraph"/>
        <w:numPr>
          <w:ilvl w:val="0"/>
          <w:numId w:val="1"/>
        </w:numPr>
      </w:pPr>
      <w:r>
        <w:t>LTS</w:t>
      </w:r>
      <w:r w:rsidR="00AC4248">
        <w:t>-Long Term Survivors</w:t>
      </w:r>
      <w:r>
        <w:tab/>
      </w:r>
      <w:r>
        <w:tab/>
      </w:r>
      <w:r>
        <w:tab/>
      </w:r>
    </w:p>
    <w:p w14:paraId="470DC03C" w14:textId="583D202B" w:rsidR="00B4777C" w:rsidRDefault="00B4777C" w:rsidP="00165DD8">
      <w:pPr>
        <w:pStyle w:val="ListParagraph"/>
        <w:numPr>
          <w:ilvl w:val="0"/>
          <w:numId w:val="1"/>
        </w:numPr>
      </w:pPr>
      <w:r>
        <w:t>Artists Latinx</w:t>
      </w:r>
      <w:r>
        <w:tab/>
      </w:r>
    </w:p>
    <w:p w14:paraId="79F7FF81" w14:textId="3D69E351" w:rsidR="00B4777C" w:rsidRDefault="00B4777C" w:rsidP="00165DD8">
      <w:pPr>
        <w:pStyle w:val="ListParagraph"/>
        <w:numPr>
          <w:ilvl w:val="0"/>
          <w:numId w:val="1"/>
        </w:numPr>
      </w:pPr>
      <w:r>
        <w:t>Aging Artists</w:t>
      </w:r>
      <w:r w:rsidR="00E82B42">
        <w:tab/>
      </w:r>
      <w:r w:rsidR="00E82B42">
        <w:tab/>
      </w:r>
    </w:p>
    <w:p w14:paraId="61E5FDA8" w14:textId="10B3F773" w:rsidR="00B4777C" w:rsidRDefault="00B4777C" w:rsidP="00165DD8">
      <w:pPr>
        <w:pStyle w:val="ListParagraph"/>
        <w:numPr>
          <w:ilvl w:val="0"/>
          <w:numId w:val="1"/>
        </w:numPr>
      </w:pPr>
      <w:r>
        <w:t>Wholeness</w:t>
      </w:r>
      <w:r>
        <w:tab/>
      </w:r>
      <w:r>
        <w:tab/>
      </w:r>
    </w:p>
    <w:p w14:paraId="422CC322" w14:textId="68AD5482" w:rsidR="00B4777C" w:rsidRDefault="00B4777C" w:rsidP="00165DD8">
      <w:pPr>
        <w:pStyle w:val="ListParagraph"/>
        <w:numPr>
          <w:ilvl w:val="0"/>
          <w:numId w:val="1"/>
        </w:numPr>
      </w:pPr>
      <w:r>
        <w:t>Sobriety</w:t>
      </w:r>
      <w:r>
        <w:tab/>
      </w:r>
      <w:r>
        <w:tab/>
      </w:r>
    </w:p>
    <w:p w14:paraId="177EF251" w14:textId="02D84918" w:rsidR="00B4777C" w:rsidRDefault="00B4777C" w:rsidP="00165DD8">
      <w:pPr>
        <w:pStyle w:val="ListParagraph"/>
        <w:numPr>
          <w:ilvl w:val="0"/>
          <w:numId w:val="1"/>
        </w:numPr>
      </w:pPr>
      <w:r>
        <w:t>UCSD CAB</w:t>
      </w:r>
    </w:p>
    <w:p w14:paraId="1685C6BE" w14:textId="77777777" w:rsidR="00B4777C" w:rsidRDefault="00B4777C" w:rsidP="00165DD8">
      <w:pPr>
        <w:contextualSpacing/>
      </w:pPr>
    </w:p>
    <w:p w14:paraId="718CEB25" w14:textId="433F9338" w:rsidR="00B4777C" w:rsidRDefault="00B4777C" w:rsidP="00165DD8">
      <w:pPr>
        <w:contextualSpacing/>
      </w:pPr>
      <w:r>
        <w:t>Focus group leaders will share these four questions common to all groups, plus some specific to your group.</w:t>
      </w:r>
      <w:r w:rsidR="00795A4C">
        <w:t xml:space="preserve"> </w:t>
      </w:r>
      <w:r>
        <w:t>Thank you again for helping this effort to improve mental health in PLH.</w:t>
      </w:r>
    </w:p>
    <w:p w14:paraId="5FE997AB" w14:textId="77777777" w:rsidR="00795A4C" w:rsidRDefault="00795A4C" w:rsidP="00165DD8">
      <w:pPr>
        <w:contextualSpacing/>
      </w:pPr>
    </w:p>
    <w:p w14:paraId="663B53BF" w14:textId="3C9FF793" w:rsidR="00B4777C" w:rsidRDefault="00B4777C" w:rsidP="00165DD8">
      <w:pPr>
        <w:contextualSpacing/>
      </w:pPr>
      <w:r>
        <w:t xml:space="preserve">Sincerely, </w:t>
      </w:r>
    </w:p>
    <w:p w14:paraId="2313B369" w14:textId="75483E5F" w:rsidR="00B4777C" w:rsidRDefault="00B4777C" w:rsidP="00165DD8">
      <w:pPr>
        <w:contextualSpacing/>
      </w:pPr>
      <w:r>
        <w:t>John Steinmetz, President, SDHIV</w:t>
      </w:r>
    </w:p>
    <w:p w14:paraId="43603912" w14:textId="2B6E23EC" w:rsidR="0063754D" w:rsidRDefault="00B4777C" w:rsidP="00AC4248">
      <w:pPr>
        <w:contextualSpacing/>
      </w:pPr>
      <w:r>
        <w:t>Tony Alexander, Vice President. SDHIV</w:t>
      </w:r>
      <w:r w:rsidR="00AC4248">
        <w:rPr>
          <w:noProof/>
        </w:rPr>
        <w:t>C</w:t>
      </w:r>
    </w:p>
    <w:sectPr w:rsidR="0063754D" w:rsidSect="0059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229C"/>
    <w:multiLevelType w:val="hybridMultilevel"/>
    <w:tmpl w:val="F73431AA"/>
    <w:lvl w:ilvl="0" w:tplc="ABF8E7AA">
      <w:start w:val="1"/>
      <w:numFmt w:val="bullet"/>
      <w:lvlText w:val="•"/>
      <w:lvlJc w:val="left"/>
      <w:pPr>
        <w:tabs>
          <w:tab w:val="num" w:pos="720"/>
        </w:tabs>
        <w:ind w:left="720" w:hanging="360"/>
      </w:pPr>
      <w:rPr>
        <w:rFonts w:ascii="Times New Roman" w:hAnsi="Times New Roman" w:hint="default"/>
      </w:rPr>
    </w:lvl>
    <w:lvl w:ilvl="1" w:tplc="21F4E574" w:tentative="1">
      <w:start w:val="1"/>
      <w:numFmt w:val="bullet"/>
      <w:lvlText w:val="•"/>
      <w:lvlJc w:val="left"/>
      <w:pPr>
        <w:tabs>
          <w:tab w:val="num" w:pos="1440"/>
        </w:tabs>
        <w:ind w:left="1440" w:hanging="360"/>
      </w:pPr>
      <w:rPr>
        <w:rFonts w:ascii="Times New Roman" w:hAnsi="Times New Roman" w:hint="default"/>
      </w:rPr>
    </w:lvl>
    <w:lvl w:ilvl="2" w:tplc="11A43528" w:tentative="1">
      <w:start w:val="1"/>
      <w:numFmt w:val="bullet"/>
      <w:lvlText w:val="•"/>
      <w:lvlJc w:val="left"/>
      <w:pPr>
        <w:tabs>
          <w:tab w:val="num" w:pos="2160"/>
        </w:tabs>
        <w:ind w:left="2160" w:hanging="360"/>
      </w:pPr>
      <w:rPr>
        <w:rFonts w:ascii="Times New Roman" w:hAnsi="Times New Roman" w:hint="default"/>
      </w:rPr>
    </w:lvl>
    <w:lvl w:ilvl="3" w:tplc="9E9422A4" w:tentative="1">
      <w:start w:val="1"/>
      <w:numFmt w:val="bullet"/>
      <w:lvlText w:val="•"/>
      <w:lvlJc w:val="left"/>
      <w:pPr>
        <w:tabs>
          <w:tab w:val="num" w:pos="2880"/>
        </w:tabs>
        <w:ind w:left="2880" w:hanging="360"/>
      </w:pPr>
      <w:rPr>
        <w:rFonts w:ascii="Times New Roman" w:hAnsi="Times New Roman" w:hint="default"/>
      </w:rPr>
    </w:lvl>
    <w:lvl w:ilvl="4" w:tplc="4DD201EC" w:tentative="1">
      <w:start w:val="1"/>
      <w:numFmt w:val="bullet"/>
      <w:lvlText w:val="•"/>
      <w:lvlJc w:val="left"/>
      <w:pPr>
        <w:tabs>
          <w:tab w:val="num" w:pos="3600"/>
        </w:tabs>
        <w:ind w:left="3600" w:hanging="360"/>
      </w:pPr>
      <w:rPr>
        <w:rFonts w:ascii="Times New Roman" w:hAnsi="Times New Roman" w:hint="default"/>
      </w:rPr>
    </w:lvl>
    <w:lvl w:ilvl="5" w:tplc="FED6EAFA" w:tentative="1">
      <w:start w:val="1"/>
      <w:numFmt w:val="bullet"/>
      <w:lvlText w:val="•"/>
      <w:lvlJc w:val="left"/>
      <w:pPr>
        <w:tabs>
          <w:tab w:val="num" w:pos="4320"/>
        </w:tabs>
        <w:ind w:left="4320" w:hanging="360"/>
      </w:pPr>
      <w:rPr>
        <w:rFonts w:ascii="Times New Roman" w:hAnsi="Times New Roman" w:hint="default"/>
      </w:rPr>
    </w:lvl>
    <w:lvl w:ilvl="6" w:tplc="416297A0" w:tentative="1">
      <w:start w:val="1"/>
      <w:numFmt w:val="bullet"/>
      <w:lvlText w:val="•"/>
      <w:lvlJc w:val="left"/>
      <w:pPr>
        <w:tabs>
          <w:tab w:val="num" w:pos="5040"/>
        </w:tabs>
        <w:ind w:left="5040" w:hanging="360"/>
      </w:pPr>
      <w:rPr>
        <w:rFonts w:ascii="Times New Roman" w:hAnsi="Times New Roman" w:hint="default"/>
      </w:rPr>
    </w:lvl>
    <w:lvl w:ilvl="7" w:tplc="50E823B0" w:tentative="1">
      <w:start w:val="1"/>
      <w:numFmt w:val="bullet"/>
      <w:lvlText w:val="•"/>
      <w:lvlJc w:val="left"/>
      <w:pPr>
        <w:tabs>
          <w:tab w:val="num" w:pos="5760"/>
        </w:tabs>
        <w:ind w:left="5760" w:hanging="360"/>
      </w:pPr>
      <w:rPr>
        <w:rFonts w:ascii="Times New Roman" w:hAnsi="Times New Roman" w:hint="default"/>
      </w:rPr>
    </w:lvl>
    <w:lvl w:ilvl="8" w:tplc="9B0200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496389"/>
    <w:multiLevelType w:val="hybridMultilevel"/>
    <w:tmpl w:val="9356DFDE"/>
    <w:lvl w:ilvl="0" w:tplc="D3D8A960">
      <w:start w:val="1"/>
      <w:numFmt w:val="bullet"/>
      <w:lvlText w:val="•"/>
      <w:lvlJc w:val="left"/>
      <w:pPr>
        <w:tabs>
          <w:tab w:val="num" w:pos="720"/>
        </w:tabs>
        <w:ind w:left="720" w:hanging="360"/>
      </w:pPr>
      <w:rPr>
        <w:rFonts w:ascii="Times New Roman" w:hAnsi="Times New Roman" w:hint="default"/>
      </w:rPr>
    </w:lvl>
    <w:lvl w:ilvl="1" w:tplc="3B4C3836" w:tentative="1">
      <w:start w:val="1"/>
      <w:numFmt w:val="bullet"/>
      <w:lvlText w:val="•"/>
      <w:lvlJc w:val="left"/>
      <w:pPr>
        <w:tabs>
          <w:tab w:val="num" w:pos="1440"/>
        </w:tabs>
        <w:ind w:left="1440" w:hanging="360"/>
      </w:pPr>
      <w:rPr>
        <w:rFonts w:ascii="Times New Roman" w:hAnsi="Times New Roman" w:hint="default"/>
      </w:rPr>
    </w:lvl>
    <w:lvl w:ilvl="2" w:tplc="F8B862E8" w:tentative="1">
      <w:start w:val="1"/>
      <w:numFmt w:val="bullet"/>
      <w:lvlText w:val="•"/>
      <w:lvlJc w:val="left"/>
      <w:pPr>
        <w:tabs>
          <w:tab w:val="num" w:pos="2160"/>
        </w:tabs>
        <w:ind w:left="2160" w:hanging="360"/>
      </w:pPr>
      <w:rPr>
        <w:rFonts w:ascii="Times New Roman" w:hAnsi="Times New Roman" w:hint="default"/>
      </w:rPr>
    </w:lvl>
    <w:lvl w:ilvl="3" w:tplc="FB2E9F9E" w:tentative="1">
      <w:start w:val="1"/>
      <w:numFmt w:val="bullet"/>
      <w:lvlText w:val="•"/>
      <w:lvlJc w:val="left"/>
      <w:pPr>
        <w:tabs>
          <w:tab w:val="num" w:pos="2880"/>
        </w:tabs>
        <w:ind w:left="2880" w:hanging="360"/>
      </w:pPr>
      <w:rPr>
        <w:rFonts w:ascii="Times New Roman" w:hAnsi="Times New Roman" w:hint="default"/>
      </w:rPr>
    </w:lvl>
    <w:lvl w:ilvl="4" w:tplc="092C45D6" w:tentative="1">
      <w:start w:val="1"/>
      <w:numFmt w:val="bullet"/>
      <w:lvlText w:val="•"/>
      <w:lvlJc w:val="left"/>
      <w:pPr>
        <w:tabs>
          <w:tab w:val="num" w:pos="3600"/>
        </w:tabs>
        <w:ind w:left="3600" w:hanging="360"/>
      </w:pPr>
      <w:rPr>
        <w:rFonts w:ascii="Times New Roman" w:hAnsi="Times New Roman" w:hint="default"/>
      </w:rPr>
    </w:lvl>
    <w:lvl w:ilvl="5" w:tplc="B1162A2C" w:tentative="1">
      <w:start w:val="1"/>
      <w:numFmt w:val="bullet"/>
      <w:lvlText w:val="•"/>
      <w:lvlJc w:val="left"/>
      <w:pPr>
        <w:tabs>
          <w:tab w:val="num" w:pos="4320"/>
        </w:tabs>
        <w:ind w:left="4320" w:hanging="360"/>
      </w:pPr>
      <w:rPr>
        <w:rFonts w:ascii="Times New Roman" w:hAnsi="Times New Roman" w:hint="default"/>
      </w:rPr>
    </w:lvl>
    <w:lvl w:ilvl="6" w:tplc="1F30F6D8" w:tentative="1">
      <w:start w:val="1"/>
      <w:numFmt w:val="bullet"/>
      <w:lvlText w:val="•"/>
      <w:lvlJc w:val="left"/>
      <w:pPr>
        <w:tabs>
          <w:tab w:val="num" w:pos="5040"/>
        </w:tabs>
        <w:ind w:left="5040" w:hanging="360"/>
      </w:pPr>
      <w:rPr>
        <w:rFonts w:ascii="Times New Roman" w:hAnsi="Times New Roman" w:hint="default"/>
      </w:rPr>
    </w:lvl>
    <w:lvl w:ilvl="7" w:tplc="42EA981E" w:tentative="1">
      <w:start w:val="1"/>
      <w:numFmt w:val="bullet"/>
      <w:lvlText w:val="•"/>
      <w:lvlJc w:val="left"/>
      <w:pPr>
        <w:tabs>
          <w:tab w:val="num" w:pos="5760"/>
        </w:tabs>
        <w:ind w:left="5760" w:hanging="360"/>
      </w:pPr>
      <w:rPr>
        <w:rFonts w:ascii="Times New Roman" w:hAnsi="Times New Roman" w:hint="default"/>
      </w:rPr>
    </w:lvl>
    <w:lvl w:ilvl="8" w:tplc="2812A0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6066BB1"/>
    <w:multiLevelType w:val="hybridMultilevel"/>
    <w:tmpl w:val="14A8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153B5"/>
    <w:multiLevelType w:val="hybridMultilevel"/>
    <w:tmpl w:val="14A8E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391251"/>
    <w:multiLevelType w:val="hybridMultilevel"/>
    <w:tmpl w:val="DD0241E8"/>
    <w:lvl w:ilvl="0" w:tplc="DBD2B0D8">
      <w:start w:val="1"/>
      <w:numFmt w:val="bullet"/>
      <w:lvlText w:val="•"/>
      <w:lvlJc w:val="left"/>
      <w:pPr>
        <w:tabs>
          <w:tab w:val="num" w:pos="720"/>
        </w:tabs>
        <w:ind w:left="720" w:hanging="360"/>
      </w:pPr>
      <w:rPr>
        <w:rFonts w:ascii="Times New Roman" w:hAnsi="Times New Roman" w:hint="default"/>
      </w:rPr>
    </w:lvl>
    <w:lvl w:ilvl="1" w:tplc="FB381AC2" w:tentative="1">
      <w:start w:val="1"/>
      <w:numFmt w:val="bullet"/>
      <w:lvlText w:val="•"/>
      <w:lvlJc w:val="left"/>
      <w:pPr>
        <w:tabs>
          <w:tab w:val="num" w:pos="1440"/>
        </w:tabs>
        <w:ind w:left="1440" w:hanging="360"/>
      </w:pPr>
      <w:rPr>
        <w:rFonts w:ascii="Times New Roman" w:hAnsi="Times New Roman" w:hint="default"/>
      </w:rPr>
    </w:lvl>
    <w:lvl w:ilvl="2" w:tplc="0E6A3D64" w:tentative="1">
      <w:start w:val="1"/>
      <w:numFmt w:val="bullet"/>
      <w:lvlText w:val="•"/>
      <w:lvlJc w:val="left"/>
      <w:pPr>
        <w:tabs>
          <w:tab w:val="num" w:pos="2160"/>
        </w:tabs>
        <w:ind w:left="2160" w:hanging="360"/>
      </w:pPr>
      <w:rPr>
        <w:rFonts w:ascii="Times New Roman" w:hAnsi="Times New Roman" w:hint="default"/>
      </w:rPr>
    </w:lvl>
    <w:lvl w:ilvl="3" w:tplc="782A5388" w:tentative="1">
      <w:start w:val="1"/>
      <w:numFmt w:val="bullet"/>
      <w:lvlText w:val="•"/>
      <w:lvlJc w:val="left"/>
      <w:pPr>
        <w:tabs>
          <w:tab w:val="num" w:pos="2880"/>
        </w:tabs>
        <w:ind w:left="2880" w:hanging="360"/>
      </w:pPr>
      <w:rPr>
        <w:rFonts w:ascii="Times New Roman" w:hAnsi="Times New Roman" w:hint="default"/>
      </w:rPr>
    </w:lvl>
    <w:lvl w:ilvl="4" w:tplc="EC086E16" w:tentative="1">
      <w:start w:val="1"/>
      <w:numFmt w:val="bullet"/>
      <w:lvlText w:val="•"/>
      <w:lvlJc w:val="left"/>
      <w:pPr>
        <w:tabs>
          <w:tab w:val="num" w:pos="3600"/>
        </w:tabs>
        <w:ind w:left="3600" w:hanging="360"/>
      </w:pPr>
      <w:rPr>
        <w:rFonts w:ascii="Times New Roman" w:hAnsi="Times New Roman" w:hint="default"/>
      </w:rPr>
    </w:lvl>
    <w:lvl w:ilvl="5" w:tplc="B8DA0B72" w:tentative="1">
      <w:start w:val="1"/>
      <w:numFmt w:val="bullet"/>
      <w:lvlText w:val="•"/>
      <w:lvlJc w:val="left"/>
      <w:pPr>
        <w:tabs>
          <w:tab w:val="num" w:pos="4320"/>
        </w:tabs>
        <w:ind w:left="4320" w:hanging="360"/>
      </w:pPr>
      <w:rPr>
        <w:rFonts w:ascii="Times New Roman" w:hAnsi="Times New Roman" w:hint="default"/>
      </w:rPr>
    </w:lvl>
    <w:lvl w:ilvl="6" w:tplc="9670B1A8" w:tentative="1">
      <w:start w:val="1"/>
      <w:numFmt w:val="bullet"/>
      <w:lvlText w:val="•"/>
      <w:lvlJc w:val="left"/>
      <w:pPr>
        <w:tabs>
          <w:tab w:val="num" w:pos="5040"/>
        </w:tabs>
        <w:ind w:left="5040" w:hanging="360"/>
      </w:pPr>
      <w:rPr>
        <w:rFonts w:ascii="Times New Roman" w:hAnsi="Times New Roman" w:hint="default"/>
      </w:rPr>
    </w:lvl>
    <w:lvl w:ilvl="7" w:tplc="F9166CF4" w:tentative="1">
      <w:start w:val="1"/>
      <w:numFmt w:val="bullet"/>
      <w:lvlText w:val="•"/>
      <w:lvlJc w:val="left"/>
      <w:pPr>
        <w:tabs>
          <w:tab w:val="num" w:pos="5760"/>
        </w:tabs>
        <w:ind w:left="5760" w:hanging="360"/>
      </w:pPr>
      <w:rPr>
        <w:rFonts w:ascii="Times New Roman" w:hAnsi="Times New Roman" w:hint="default"/>
      </w:rPr>
    </w:lvl>
    <w:lvl w:ilvl="8" w:tplc="5874B254" w:tentative="1">
      <w:start w:val="1"/>
      <w:numFmt w:val="bullet"/>
      <w:lvlText w:val="•"/>
      <w:lvlJc w:val="left"/>
      <w:pPr>
        <w:tabs>
          <w:tab w:val="num" w:pos="6480"/>
        </w:tabs>
        <w:ind w:left="6480" w:hanging="360"/>
      </w:pPr>
      <w:rPr>
        <w:rFonts w:ascii="Times New Roman" w:hAnsi="Times New Roman" w:hint="default"/>
      </w:rPr>
    </w:lvl>
  </w:abstractNum>
  <w:num w:numId="1" w16cid:durableId="1552380742">
    <w:abstractNumId w:val="2"/>
  </w:num>
  <w:num w:numId="2" w16cid:durableId="1049263139">
    <w:abstractNumId w:val="0"/>
  </w:num>
  <w:num w:numId="3" w16cid:durableId="1768185544">
    <w:abstractNumId w:val="4"/>
  </w:num>
  <w:num w:numId="4" w16cid:durableId="1320502407">
    <w:abstractNumId w:val="1"/>
  </w:num>
  <w:num w:numId="5" w16cid:durableId="226379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4D"/>
    <w:rsid w:val="00060885"/>
    <w:rsid w:val="00165DD8"/>
    <w:rsid w:val="00182D51"/>
    <w:rsid w:val="0027027D"/>
    <w:rsid w:val="00300207"/>
    <w:rsid w:val="00334441"/>
    <w:rsid w:val="00341B44"/>
    <w:rsid w:val="0036077B"/>
    <w:rsid w:val="003978C6"/>
    <w:rsid w:val="00481A51"/>
    <w:rsid w:val="0052760D"/>
    <w:rsid w:val="00564EFB"/>
    <w:rsid w:val="00597DC9"/>
    <w:rsid w:val="0063754D"/>
    <w:rsid w:val="006465C8"/>
    <w:rsid w:val="006A2251"/>
    <w:rsid w:val="006D774E"/>
    <w:rsid w:val="006F59BA"/>
    <w:rsid w:val="007061E5"/>
    <w:rsid w:val="00726C4A"/>
    <w:rsid w:val="00795A4C"/>
    <w:rsid w:val="007D4AF8"/>
    <w:rsid w:val="008A7A39"/>
    <w:rsid w:val="008E3C9D"/>
    <w:rsid w:val="00942F80"/>
    <w:rsid w:val="0094328B"/>
    <w:rsid w:val="009C062F"/>
    <w:rsid w:val="009C07E7"/>
    <w:rsid w:val="009C7BE1"/>
    <w:rsid w:val="00A26114"/>
    <w:rsid w:val="00AC4248"/>
    <w:rsid w:val="00B4777C"/>
    <w:rsid w:val="00B835ED"/>
    <w:rsid w:val="00BA4B72"/>
    <w:rsid w:val="00BC129E"/>
    <w:rsid w:val="00BF61EE"/>
    <w:rsid w:val="00C926C5"/>
    <w:rsid w:val="00CE6FEB"/>
    <w:rsid w:val="00D30D76"/>
    <w:rsid w:val="00E82B42"/>
    <w:rsid w:val="00EC5538"/>
    <w:rsid w:val="00EE02A6"/>
    <w:rsid w:val="00F8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A57C"/>
  <w15:chartTrackingRefBased/>
  <w15:docId w15:val="{FC108F30-FDB8-4408-A9DA-C72E51F5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54D"/>
    <w:rPr>
      <w:rFonts w:eastAsiaTheme="majorEastAsia" w:cstheme="majorBidi"/>
      <w:color w:val="272727" w:themeColor="text1" w:themeTint="D8"/>
    </w:rPr>
  </w:style>
  <w:style w:type="paragraph" w:styleId="Title">
    <w:name w:val="Title"/>
    <w:basedOn w:val="Normal"/>
    <w:next w:val="Normal"/>
    <w:link w:val="TitleChar"/>
    <w:uiPriority w:val="10"/>
    <w:qFormat/>
    <w:rsid w:val="00637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54D"/>
    <w:pPr>
      <w:spacing w:before="160"/>
      <w:jc w:val="center"/>
    </w:pPr>
    <w:rPr>
      <w:i/>
      <w:iCs/>
      <w:color w:val="404040" w:themeColor="text1" w:themeTint="BF"/>
    </w:rPr>
  </w:style>
  <w:style w:type="character" w:customStyle="1" w:styleId="QuoteChar">
    <w:name w:val="Quote Char"/>
    <w:basedOn w:val="DefaultParagraphFont"/>
    <w:link w:val="Quote"/>
    <w:uiPriority w:val="29"/>
    <w:rsid w:val="0063754D"/>
    <w:rPr>
      <w:i/>
      <w:iCs/>
      <w:color w:val="404040" w:themeColor="text1" w:themeTint="BF"/>
    </w:rPr>
  </w:style>
  <w:style w:type="paragraph" w:styleId="ListParagraph">
    <w:name w:val="List Paragraph"/>
    <w:basedOn w:val="Normal"/>
    <w:uiPriority w:val="34"/>
    <w:qFormat/>
    <w:rsid w:val="0063754D"/>
    <w:pPr>
      <w:ind w:left="720"/>
      <w:contextualSpacing/>
    </w:pPr>
  </w:style>
  <w:style w:type="character" w:styleId="IntenseEmphasis">
    <w:name w:val="Intense Emphasis"/>
    <w:basedOn w:val="DefaultParagraphFont"/>
    <w:uiPriority w:val="21"/>
    <w:qFormat/>
    <w:rsid w:val="0063754D"/>
    <w:rPr>
      <w:i/>
      <w:iCs/>
      <w:color w:val="0F4761" w:themeColor="accent1" w:themeShade="BF"/>
    </w:rPr>
  </w:style>
  <w:style w:type="paragraph" w:styleId="IntenseQuote">
    <w:name w:val="Intense Quote"/>
    <w:basedOn w:val="Normal"/>
    <w:next w:val="Normal"/>
    <w:link w:val="IntenseQuoteChar"/>
    <w:uiPriority w:val="30"/>
    <w:qFormat/>
    <w:rsid w:val="00637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54D"/>
    <w:rPr>
      <w:i/>
      <w:iCs/>
      <w:color w:val="0F4761" w:themeColor="accent1" w:themeShade="BF"/>
    </w:rPr>
  </w:style>
  <w:style w:type="character" w:styleId="IntenseReference">
    <w:name w:val="Intense Reference"/>
    <w:basedOn w:val="DefaultParagraphFont"/>
    <w:uiPriority w:val="32"/>
    <w:qFormat/>
    <w:rsid w:val="0063754D"/>
    <w:rPr>
      <w:b/>
      <w:bCs/>
      <w:smallCaps/>
      <w:color w:val="0F4761" w:themeColor="accent1" w:themeShade="BF"/>
      <w:spacing w:val="5"/>
    </w:rPr>
  </w:style>
  <w:style w:type="character" w:styleId="CommentReference">
    <w:name w:val="annotation reference"/>
    <w:basedOn w:val="DefaultParagraphFont"/>
    <w:uiPriority w:val="99"/>
    <w:semiHidden/>
    <w:unhideWhenUsed/>
    <w:rsid w:val="00795A4C"/>
    <w:rPr>
      <w:sz w:val="16"/>
      <w:szCs w:val="16"/>
    </w:rPr>
  </w:style>
  <w:style w:type="paragraph" w:styleId="CommentText">
    <w:name w:val="annotation text"/>
    <w:basedOn w:val="Normal"/>
    <w:link w:val="CommentTextChar"/>
    <w:uiPriority w:val="99"/>
    <w:semiHidden/>
    <w:unhideWhenUsed/>
    <w:rsid w:val="00795A4C"/>
    <w:pPr>
      <w:spacing w:line="240" w:lineRule="auto"/>
    </w:pPr>
    <w:rPr>
      <w:sz w:val="20"/>
      <w:szCs w:val="20"/>
    </w:rPr>
  </w:style>
  <w:style w:type="character" w:customStyle="1" w:styleId="CommentTextChar">
    <w:name w:val="Comment Text Char"/>
    <w:basedOn w:val="DefaultParagraphFont"/>
    <w:link w:val="CommentText"/>
    <w:uiPriority w:val="99"/>
    <w:semiHidden/>
    <w:rsid w:val="00795A4C"/>
    <w:rPr>
      <w:sz w:val="20"/>
      <w:szCs w:val="20"/>
    </w:rPr>
  </w:style>
  <w:style w:type="paragraph" w:styleId="CommentSubject">
    <w:name w:val="annotation subject"/>
    <w:basedOn w:val="CommentText"/>
    <w:next w:val="CommentText"/>
    <w:link w:val="CommentSubjectChar"/>
    <w:uiPriority w:val="99"/>
    <w:semiHidden/>
    <w:unhideWhenUsed/>
    <w:rsid w:val="00795A4C"/>
    <w:rPr>
      <w:b/>
      <w:bCs/>
    </w:rPr>
  </w:style>
  <w:style w:type="character" w:customStyle="1" w:styleId="CommentSubjectChar">
    <w:name w:val="Comment Subject Char"/>
    <w:basedOn w:val="CommentTextChar"/>
    <w:link w:val="CommentSubject"/>
    <w:uiPriority w:val="99"/>
    <w:semiHidden/>
    <w:rsid w:val="00795A4C"/>
    <w:rPr>
      <w:b/>
      <w:bCs/>
      <w:sz w:val="20"/>
      <w:szCs w:val="20"/>
    </w:rPr>
  </w:style>
  <w:style w:type="table" w:styleId="TableGrid">
    <w:name w:val="Table Grid"/>
    <w:basedOn w:val="TableNormal"/>
    <w:uiPriority w:val="39"/>
    <w:rsid w:val="00564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3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6513">
      <w:bodyDiv w:val="1"/>
      <w:marLeft w:val="0"/>
      <w:marRight w:val="0"/>
      <w:marTop w:val="0"/>
      <w:marBottom w:val="0"/>
      <w:divBdr>
        <w:top w:val="none" w:sz="0" w:space="0" w:color="auto"/>
        <w:left w:val="none" w:sz="0" w:space="0" w:color="auto"/>
        <w:bottom w:val="none" w:sz="0" w:space="0" w:color="auto"/>
        <w:right w:val="none" w:sz="0" w:space="0" w:color="auto"/>
      </w:divBdr>
      <w:divsChild>
        <w:div w:id="487130928">
          <w:marLeft w:val="547"/>
          <w:marRight w:val="0"/>
          <w:marTop w:val="0"/>
          <w:marBottom w:val="0"/>
          <w:divBdr>
            <w:top w:val="none" w:sz="0" w:space="0" w:color="auto"/>
            <w:left w:val="none" w:sz="0" w:space="0" w:color="auto"/>
            <w:bottom w:val="none" w:sz="0" w:space="0" w:color="auto"/>
            <w:right w:val="none" w:sz="0" w:space="0" w:color="auto"/>
          </w:divBdr>
        </w:div>
        <w:div w:id="1652784066">
          <w:marLeft w:val="547"/>
          <w:marRight w:val="0"/>
          <w:marTop w:val="0"/>
          <w:marBottom w:val="0"/>
          <w:divBdr>
            <w:top w:val="none" w:sz="0" w:space="0" w:color="auto"/>
            <w:left w:val="none" w:sz="0" w:space="0" w:color="auto"/>
            <w:bottom w:val="none" w:sz="0" w:space="0" w:color="auto"/>
            <w:right w:val="none" w:sz="0" w:space="0" w:color="auto"/>
          </w:divBdr>
        </w:div>
        <w:div w:id="1721710187">
          <w:marLeft w:val="547"/>
          <w:marRight w:val="0"/>
          <w:marTop w:val="0"/>
          <w:marBottom w:val="0"/>
          <w:divBdr>
            <w:top w:val="none" w:sz="0" w:space="0" w:color="auto"/>
            <w:left w:val="none" w:sz="0" w:space="0" w:color="auto"/>
            <w:bottom w:val="none" w:sz="0" w:space="0" w:color="auto"/>
            <w:right w:val="none" w:sz="0" w:space="0" w:color="auto"/>
          </w:divBdr>
        </w:div>
        <w:div w:id="1722317452">
          <w:marLeft w:val="547"/>
          <w:marRight w:val="0"/>
          <w:marTop w:val="0"/>
          <w:marBottom w:val="0"/>
          <w:divBdr>
            <w:top w:val="none" w:sz="0" w:space="0" w:color="auto"/>
            <w:left w:val="none" w:sz="0" w:space="0" w:color="auto"/>
            <w:bottom w:val="none" w:sz="0" w:space="0" w:color="auto"/>
            <w:right w:val="none" w:sz="0" w:space="0" w:color="auto"/>
          </w:divBdr>
        </w:div>
      </w:divsChild>
    </w:div>
    <w:div w:id="336806145">
      <w:bodyDiv w:val="1"/>
      <w:marLeft w:val="0"/>
      <w:marRight w:val="0"/>
      <w:marTop w:val="0"/>
      <w:marBottom w:val="0"/>
      <w:divBdr>
        <w:top w:val="none" w:sz="0" w:space="0" w:color="auto"/>
        <w:left w:val="none" w:sz="0" w:space="0" w:color="auto"/>
        <w:bottom w:val="none" w:sz="0" w:space="0" w:color="auto"/>
        <w:right w:val="none" w:sz="0" w:space="0" w:color="auto"/>
      </w:divBdr>
      <w:divsChild>
        <w:div w:id="829709360">
          <w:marLeft w:val="547"/>
          <w:marRight w:val="0"/>
          <w:marTop w:val="0"/>
          <w:marBottom w:val="0"/>
          <w:divBdr>
            <w:top w:val="none" w:sz="0" w:space="0" w:color="auto"/>
            <w:left w:val="none" w:sz="0" w:space="0" w:color="auto"/>
            <w:bottom w:val="none" w:sz="0" w:space="0" w:color="auto"/>
            <w:right w:val="none" w:sz="0" w:space="0" w:color="auto"/>
          </w:divBdr>
        </w:div>
        <w:div w:id="873007347">
          <w:marLeft w:val="547"/>
          <w:marRight w:val="0"/>
          <w:marTop w:val="0"/>
          <w:marBottom w:val="0"/>
          <w:divBdr>
            <w:top w:val="none" w:sz="0" w:space="0" w:color="auto"/>
            <w:left w:val="none" w:sz="0" w:space="0" w:color="auto"/>
            <w:bottom w:val="none" w:sz="0" w:space="0" w:color="auto"/>
            <w:right w:val="none" w:sz="0" w:space="0" w:color="auto"/>
          </w:divBdr>
        </w:div>
        <w:div w:id="1684043182">
          <w:marLeft w:val="547"/>
          <w:marRight w:val="0"/>
          <w:marTop w:val="0"/>
          <w:marBottom w:val="0"/>
          <w:divBdr>
            <w:top w:val="none" w:sz="0" w:space="0" w:color="auto"/>
            <w:left w:val="none" w:sz="0" w:space="0" w:color="auto"/>
            <w:bottom w:val="none" w:sz="0" w:space="0" w:color="auto"/>
            <w:right w:val="none" w:sz="0" w:space="0" w:color="auto"/>
          </w:divBdr>
        </w:div>
        <w:div w:id="329338044">
          <w:marLeft w:val="547"/>
          <w:marRight w:val="0"/>
          <w:marTop w:val="0"/>
          <w:marBottom w:val="0"/>
          <w:divBdr>
            <w:top w:val="none" w:sz="0" w:space="0" w:color="auto"/>
            <w:left w:val="none" w:sz="0" w:space="0" w:color="auto"/>
            <w:bottom w:val="none" w:sz="0" w:space="0" w:color="auto"/>
            <w:right w:val="none" w:sz="0" w:space="0" w:color="auto"/>
          </w:divBdr>
        </w:div>
        <w:div w:id="1864051669">
          <w:marLeft w:val="547"/>
          <w:marRight w:val="0"/>
          <w:marTop w:val="0"/>
          <w:marBottom w:val="0"/>
          <w:divBdr>
            <w:top w:val="none" w:sz="0" w:space="0" w:color="auto"/>
            <w:left w:val="none" w:sz="0" w:space="0" w:color="auto"/>
            <w:bottom w:val="none" w:sz="0" w:space="0" w:color="auto"/>
            <w:right w:val="none" w:sz="0" w:space="0" w:color="auto"/>
          </w:divBdr>
        </w:div>
      </w:divsChild>
    </w:div>
    <w:div w:id="1316950563">
      <w:bodyDiv w:val="1"/>
      <w:marLeft w:val="0"/>
      <w:marRight w:val="0"/>
      <w:marTop w:val="0"/>
      <w:marBottom w:val="0"/>
      <w:divBdr>
        <w:top w:val="none" w:sz="0" w:space="0" w:color="auto"/>
        <w:left w:val="none" w:sz="0" w:space="0" w:color="auto"/>
        <w:bottom w:val="none" w:sz="0" w:space="0" w:color="auto"/>
        <w:right w:val="none" w:sz="0" w:space="0" w:color="auto"/>
      </w:divBdr>
      <w:divsChild>
        <w:div w:id="1635332748">
          <w:marLeft w:val="547"/>
          <w:marRight w:val="0"/>
          <w:marTop w:val="0"/>
          <w:marBottom w:val="0"/>
          <w:divBdr>
            <w:top w:val="none" w:sz="0" w:space="0" w:color="auto"/>
            <w:left w:val="none" w:sz="0" w:space="0" w:color="auto"/>
            <w:bottom w:val="none" w:sz="0" w:space="0" w:color="auto"/>
            <w:right w:val="none" w:sz="0" w:space="0" w:color="auto"/>
          </w:divBdr>
        </w:div>
      </w:divsChild>
    </w:div>
    <w:div w:id="1394696796">
      <w:bodyDiv w:val="1"/>
      <w:marLeft w:val="0"/>
      <w:marRight w:val="0"/>
      <w:marTop w:val="0"/>
      <w:marBottom w:val="0"/>
      <w:divBdr>
        <w:top w:val="none" w:sz="0" w:space="0" w:color="auto"/>
        <w:left w:val="none" w:sz="0" w:space="0" w:color="auto"/>
        <w:bottom w:val="none" w:sz="0" w:space="0" w:color="auto"/>
        <w:right w:val="none" w:sz="0" w:space="0" w:color="auto"/>
      </w:divBdr>
      <w:divsChild>
        <w:div w:id="81873383">
          <w:marLeft w:val="547"/>
          <w:marRight w:val="0"/>
          <w:marTop w:val="0"/>
          <w:marBottom w:val="0"/>
          <w:divBdr>
            <w:top w:val="none" w:sz="0" w:space="0" w:color="auto"/>
            <w:left w:val="none" w:sz="0" w:space="0" w:color="auto"/>
            <w:bottom w:val="none" w:sz="0" w:space="0" w:color="auto"/>
            <w:right w:val="none" w:sz="0" w:space="0" w:color="auto"/>
          </w:divBdr>
        </w:div>
        <w:div w:id="1787458267">
          <w:marLeft w:val="547"/>
          <w:marRight w:val="0"/>
          <w:marTop w:val="0"/>
          <w:marBottom w:val="0"/>
          <w:divBdr>
            <w:top w:val="none" w:sz="0" w:space="0" w:color="auto"/>
            <w:left w:val="none" w:sz="0" w:space="0" w:color="auto"/>
            <w:bottom w:val="none" w:sz="0" w:space="0" w:color="auto"/>
            <w:right w:val="none" w:sz="0" w:space="0" w:color="auto"/>
          </w:divBdr>
        </w:div>
        <w:div w:id="273831097">
          <w:marLeft w:val="547"/>
          <w:marRight w:val="0"/>
          <w:marTop w:val="0"/>
          <w:marBottom w:val="0"/>
          <w:divBdr>
            <w:top w:val="none" w:sz="0" w:space="0" w:color="auto"/>
            <w:left w:val="none" w:sz="0" w:space="0" w:color="auto"/>
            <w:bottom w:val="none" w:sz="0" w:space="0" w:color="auto"/>
            <w:right w:val="none" w:sz="0" w:space="0" w:color="auto"/>
          </w:divBdr>
        </w:div>
        <w:div w:id="1525286384">
          <w:marLeft w:val="547"/>
          <w:marRight w:val="0"/>
          <w:marTop w:val="0"/>
          <w:marBottom w:val="0"/>
          <w:divBdr>
            <w:top w:val="none" w:sz="0" w:space="0" w:color="auto"/>
            <w:left w:val="none" w:sz="0" w:space="0" w:color="auto"/>
            <w:bottom w:val="none" w:sz="0" w:space="0" w:color="auto"/>
            <w:right w:val="none" w:sz="0" w:space="0" w:color="auto"/>
          </w:divBdr>
        </w:div>
      </w:divsChild>
    </w:div>
    <w:div w:id="1455707231">
      <w:bodyDiv w:val="1"/>
      <w:marLeft w:val="0"/>
      <w:marRight w:val="0"/>
      <w:marTop w:val="0"/>
      <w:marBottom w:val="0"/>
      <w:divBdr>
        <w:top w:val="none" w:sz="0" w:space="0" w:color="auto"/>
        <w:left w:val="none" w:sz="0" w:space="0" w:color="auto"/>
        <w:bottom w:val="none" w:sz="0" w:space="0" w:color="auto"/>
        <w:right w:val="none" w:sz="0" w:space="0" w:color="auto"/>
      </w:divBdr>
      <w:divsChild>
        <w:div w:id="636255240">
          <w:marLeft w:val="547"/>
          <w:marRight w:val="0"/>
          <w:marTop w:val="0"/>
          <w:marBottom w:val="0"/>
          <w:divBdr>
            <w:top w:val="none" w:sz="0" w:space="0" w:color="auto"/>
            <w:left w:val="none" w:sz="0" w:space="0" w:color="auto"/>
            <w:bottom w:val="none" w:sz="0" w:space="0" w:color="auto"/>
            <w:right w:val="none" w:sz="0" w:space="0" w:color="auto"/>
          </w:divBdr>
        </w:div>
        <w:div w:id="1405448055">
          <w:marLeft w:val="547"/>
          <w:marRight w:val="0"/>
          <w:marTop w:val="0"/>
          <w:marBottom w:val="0"/>
          <w:divBdr>
            <w:top w:val="none" w:sz="0" w:space="0" w:color="auto"/>
            <w:left w:val="none" w:sz="0" w:space="0" w:color="auto"/>
            <w:bottom w:val="none" w:sz="0" w:space="0" w:color="auto"/>
            <w:right w:val="none" w:sz="0" w:space="0" w:color="auto"/>
          </w:divBdr>
        </w:div>
      </w:divsChild>
    </w:div>
    <w:div w:id="1476292265">
      <w:bodyDiv w:val="1"/>
      <w:marLeft w:val="0"/>
      <w:marRight w:val="0"/>
      <w:marTop w:val="0"/>
      <w:marBottom w:val="0"/>
      <w:divBdr>
        <w:top w:val="none" w:sz="0" w:space="0" w:color="auto"/>
        <w:left w:val="none" w:sz="0" w:space="0" w:color="auto"/>
        <w:bottom w:val="none" w:sz="0" w:space="0" w:color="auto"/>
        <w:right w:val="none" w:sz="0" w:space="0" w:color="auto"/>
      </w:divBdr>
      <w:divsChild>
        <w:div w:id="1436680857">
          <w:marLeft w:val="547"/>
          <w:marRight w:val="0"/>
          <w:marTop w:val="0"/>
          <w:marBottom w:val="0"/>
          <w:divBdr>
            <w:top w:val="none" w:sz="0" w:space="0" w:color="auto"/>
            <w:left w:val="none" w:sz="0" w:space="0" w:color="auto"/>
            <w:bottom w:val="none" w:sz="0" w:space="0" w:color="auto"/>
            <w:right w:val="none" w:sz="0" w:space="0" w:color="auto"/>
          </w:divBdr>
        </w:div>
        <w:div w:id="1388606206">
          <w:marLeft w:val="547"/>
          <w:marRight w:val="0"/>
          <w:marTop w:val="0"/>
          <w:marBottom w:val="0"/>
          <w:divBdr>
            <w:top w:val="none" w:sz="0" w:space="0" w:color="auto"/>
            <w:left w:val="none" w:sz="0" w:space="0" w:color="auto"/>
            <w:bottom w:val="none" w:sz="0" w:space="0" w:color="auto"/>
            <w:right w:val="none" w:sz="0" w:space="0" w:color="auto"/>
          </w:divBdr>
        </w:div>
        <w:div w:id="603533152">
          <w:marLeft w:val="547"/>
          <w:marRight w:val="0"/>
          <w:marTop w:val="0"/>
          <w:marBottom w:val="0"/>
          <w:divBdr>
            <w:top w:val="none" w:sz="0" w:space="0" w:color="auto"/>
            <w:left w:val="none" w:sz="0" w:space="0" w:color="auto"/>
            <w:bottom w:val="none" w:sz="0" w:space="0" w:color="auto"/>
            <w:right w:val="none" w:sz="0" w:space="0" w:color="auto"/>
          </w:divBdr>
        </w:div>
        <w:div w:id="516777395">
          <w:marLeft w:val="547"/>
          <w:marRight w:val="0"/>
          <w:marTop w:val="0"/>
          <w:marBottom w:val="0"/>
          <w:divBdr>
            <w:top w:val="none" w:sz="0" w:space="0" w:color="auto"/>
            <w:left w:val="none" w:sz="0" w:space="0" w:color="auto"/>
            <w:bottom w:val="none" w:sz="0" w:space="0" w:color="auto"/>
            <w:right w:val="none" w:sz="0" w:space="0" w:color="auto"/>
          </w:divBdr>
        </w:div>
        <w:div w:id="7154676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Conway</dc:creator>
  <cp:keywords/>
  <dc:description/>
  <cp:lastModifiedBy>Pat Conway</cp:lastModifiedBy>
  <cp:revision>2</cp:revision>
  <cp:lastPrinted>2024-10-09T19:23:00Z</cp:lastPrinted>
  <dcterms:created xsi:type="dcterms:W3CDTF">2024-11-11T23:17:00Z</dcterms:created>
  <dcterms:modified xsi:type="dcterms:W3CDTF">2024-11-11T23:17:00Z</dcterms:modified>
</cp:coreProperties>
</file>